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07000D2C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E67DFB" w:rsidRPr="00E67DFB">
              <w:rPr>
                <w:b/>
                <w:bCs/>
                <w:sz w:val="24"/>
                <w:highlight w:val="yellow"/>
              </w:rPr>
              <w:t>REPUBLIKE AUSTRIJE 34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066D67CC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E67DFB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CA053AD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75298E">
        <w:t>2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074EE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83F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98E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67DFB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5078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9</cp:revision>
  <cp:lastPrinted>2017-04-13T11:54:00Z</cp:lastPrinted>
  <dcterms:created xsi:type="dcterms:W3CDTF">2023-12-06T12:29:00Z</dcterms:created>
  <dcterms:modified xsi:type="dcterms:W3CDTF">2025-06-27T11:07:00Z</dcterms:modified>
</cp:coreProperties>
</file>