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35F989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31656B">
              <w:rPr>
                <w:rFonts w:asciiTheme="minorHAnsi" w:hAnsiTheme="minorHAnsi"/>
                <w:b/>
              </w:rPr>
              <w:t xml:space="preserve">kosog krova na stambenoj zgradi u Zagrebu, </w:t>
            </w:r>
            <w:r w:rsidR="0031656B">
              <w:rPr>
                <w:b/>
                <w:bCs/>
              </w:rPr>
              <w:t>JURJEVSKA 31A</w:t>
            </w:r>
            <w:r w:rsidR="0031656B">
              <w:rPr>
                <w:b/>
                <w:bCs/>
              </w:rPr>
              <w:t>.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485AB18" w:rsidR="001D748E" w:rsidRPr="007A67CC" w:rsidRDefault="0031656B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A4DCAF5" w:rsidR="00516D36" w:rsidRPr="00516D36" w:rsidRDefault="0031656B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45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56B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22</cp:revision>
  <cp:lastPrinted>2017-04-13T11:54:00Z</cp:lastPrinted>
  <dcterms:created xsi:type="dcterms:W3CDTF">2022-05-17T10:51:00Z</dcterms:created>
  <dcterms:modified xsi:type="dcterms:W3CDTF">2023-11-08T11:08:00Z</dcterms:modified>
</cp:coreProperties>
</file>